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77B2" w:rsidRPr="00C63953" w:rsidRDefault="004077B2" w:rsidP="00172079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ATA DA SESSÃO PÚBLICA DE ABERTURA</w:t>
      </w:r>
    </w:p>
    <w:p w:rsidR="004077B2" w:rsidRPr="00C63953" w:rsidRDefault="00881C06" w:rsidP="00172079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CHAMADA PUBLICA N. 0**/20</w:t>
      </w:r>
      <w:r w:rsidR="00086B77">
        <w:rPr>
          <w:rFonts w:ascii="Arial" w:hAnsi="Arial" w:cs="Arial"/>
          <w:b/>
          <w:color w:val="000000" w:themeColor="text1"/>
          <w:sz w:val="24"/>
          <w:szCs w:val="24"/>
        </w:rPr>
        <w:t>20</w:t>
      </w:r>
    </w:p>
    <w:p w:rsidR="004077B2" w:rsidRPr="00C63953" w:rsidRDefault="004077B2" w:rsidP="004077B2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077B2" w:rsidRPr="00C63953" w:rsidRDefault="004077B2" w:rsidP="004077B2">
      <w:pPr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077B2" w:rsidRPr="00C63953" w:rsidRDefault="004077B2" w:rsidP="004077B2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C63953">
        <w:rPr>
          <w:rFonts w:ascii="Arial" w:hAnsi="Arial" w:cs="Arial"/>
          <w:b/>
          <w:color w:val="FF0000"/>
          <w:sz w:val="24"/>
          <w:szCs w:val="24"/>
        </w:rPr>
        <w:t>Data:</w:t>
      </w:r>
      <w:r w:rsidR="00DA2AD7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>**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de 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>**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de 20</w:t>
      </w:r>
      <w:r w:rsidR="00713B88">
        <w:rPr>
          <w:rFonts w:ascii="Arial" w:hAnsi="Arial" w:cs="Arial"/>
          <w:color w:val="FF0000"/>
          <w:sz w:val="24"/>
          <w:szCs w:val="24"/>
        </w:rPr>
        <w:t>20</w:t>
      </w:r>
    </w:p>
    <w:p w:rsidR="004077B2" w:rsidRPr="00C63953" w:rsidRDefault="004077B2" w:rsidP="004077B2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C63953">
        <w:rPr>
          <w:rFonts w:ascii="Arial" w:hAnsi="Arial" w:cs="Arial"/>
          <w:b/>
          <w:color w:val="FF0000"/>
          <w:sz w:val="24"/>
          <w:szCs w:val="24"/>
        </w:rPr>
        <w:t>Horário: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 xml:space="preserve"> **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horas</w:t>
      </w:r>
    </w:p>
    <w:p w:rsidR="004077B2" w:rsidRPr="00C63953" w:rsidRDefault="004077B2" w:rsidP="00172079">
      <w:pPr>
        <w:spacing w:line="360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C63953">
        <w:rPr>
          <w:rFonts w:ascii="Arial" w:hAnsi="Arial" w:cs="Arial"/>
          <w:b/>
          <w:color w:val="FF0000"/>
          <w:sz w:val="24"/>
          <w:szCs w:val="24"/>
        </w:rPr>
        <w:t>Processo:</w:t>
      </w:r>
      <w:r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6A3D32" w:rsidRPr="00C63953">
        <w:rPr>
          <w:rFonts w:ascii="Arial" w:hAnsi="Arial" w:cs="Arial"/>
          <w:color w:val="FF0000"/>
          <w:sz w:val="24"/>
          <w:szCs w:val="24"/>
        </w:rPr>
        <w:t>0000.0000.000.0000</w:t>
      </w:r>
    </w:p>
    <w:p w:rsidR="004077B2" w:rsidRPr="00C63953" w:rsidRDefault="004077B2" w:rsidP="004077B2">
      <w:pPr>
        <w:spacing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4077B2" w:rsidRPr="00C63953" w:rsidRDefault="004077B2" w:rsidP="004930D9">
      <w:pPr>
        <w:spacing w:line="360" w:lineRule="auto"/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Objeto: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>C</w:t>
      </w:r>
      <w:r w:rsidRPr="00C63953">
        <w:rPr>
          <w:rFonts w:ascii="Arial" w:hAnsi="Arial" w:cs="Arial"/>
          <w:sz w:val="24"/>
          <w:szCs w:val="24"/>
        </w:rPr>
        <w:t xml:space="preserve">ontratação de </w:t>
      </w:r>
      <w:r w:rsidR="006A3D32" w:rsidRPr="00C63953">
        <w:rPr>
          <w:rFonts w:ascii="Arial" w:hAnsi="Arial" w:cs="Arial"/>
          <w:sz w:val="24"/>
          <w:szCs w:val="24"/>
        </w:rPr>
        <w:t xml:space="preserve">Fornecedores para aquisição de gêneros alimentícios da Agricultura Familiar e do Empreendedor Familiar Rural, destinado ao atendimento do Programa Nacional de Alimentação Escolar – </w:t>
      </w:r>
      <w:r w:rsidR="00881C06" w:rsidRPr="00C63953">
        <w:rPr>
          <w:rFonts w:ascii="Arial" w:hAnsi="Arial" w:cs="Arial"/>
          <w:sz w:val="24"/>
          <w:szCs w:val="24"/>
        </w:rPr>
        <w:t xml:space="preserve">PNAE, </w:t>
      </w:r>
      <w:r w:rsidR="00881C06" w:rsidRPr="00C63953">
        <w:rPr>
          <w:rFonts w:ascii="Arial" w:hAnsi="Arial" w:cs="Arial"/>
          <w:bCs/>
          <w:sz w:val="24"/>
          <w:szCs w:val="24"/>
        </w:rPr>
        <w:t>no</w:t>
      </w:r>
      <w:r w:rsidRPr="00C63953">
        <w:rPr>
          <w:rFonts w:ascii="Arial" w:hAnsi="Arial" w:cs="Arial"/>
          <w:bCs/>
          <w:sz w:val="24"/>
          <w:szCs w:val="24"/>
        </w:rPr>
        <w:t xml:space="preserve"> </w:t>
      </w:r>
      <w:r w:rsidR="00CE0305" w:rsidRPr="00C63953">
        <w:rPr>
          <w:rFonts w:ascii="Arial" w:hAnsi="Arial" w:cs="Arial"/>
          <w:bCs/>
          <w:sz w:val="24"/>
          <w:szCs w:val="24"/>
        </w:rPr>
        <w:t>Colégio Estadual</w:t>
      </w:r>
      <w:r w:rsidR="00172079" w:rsidRPr="00C63953">
        <w:rPr>
          <w:rFonts w:ascii="Arial" w:hAnsi="Arial" w:cs="Arial"/>
          <w:bCs/>
          <w:sz w:val="24"/>
          <w:szCs w:val="24"/>
        </w:rPr>
        <w:t xml:space="preserve"> </w:t>
      </w:r>
      <w:r w:rsidR="006A3D32" w:rsidRPr="00C63953">
        <w:rPr>
          <w:rFonts w:ascii="Arial" w:hAnsi="Arial" w:cs="Arial"/>
          <w:bCs/>
          <w:color w:val="FF0000"/>
          <w:sz w:val="24"/>
          <w:szCs w:val="24"/>
        </w:rPr>
        <w:t>*****</w:t>
      </w:r>
      <w:r w:rsidRPr="00C63953">
        <w:rPr>
          <w:rFonts w:ascii="Arial" w:hAnsi="Arial" w:cs="Arial"/>
          <w:bCs/>
          <w:sz w:val="24"/>
          <w:szCs w:val="24"/>
        </w:rPr>
        <w:t xml:space="preserve">, no município </w:t>
      </w:r>
      <w:r w:rsidR="00CE0305" w:rsidRPr="00C63953">
        <w:rPr>
          <w:rFonts w:ascii="Arial" w:hAnsi="Arial" w:cs="Arial"/>
          <w:bCs/>
          <w:sz w:val="24"/>
          <w:szCs w:val="24"/>
        </w:rPr>
        <w:t xml:space="preserve">de </w:t>
      </w:r>
      <w:r w:rsidR="00881C06" w:rsidRPr="00713B88">
        <w:rPr>
          <w:rFonts w:ascii="Arial" w:hAnsi="Arial" w:cs="Arial"/>
          <w:bCs/>
          <w:color w:val="FF0000"/>
          <w:sz w:val="24"/>
          <w:szCs w:val="24"/>
        </w:rPr>
        <w:t>XXXX</w:t>
      </w:r>
      <w:r w:rsidRPr="00713B88">
        <w:rPr>
          <w:rFonts w:ascii="Arial" w:hAnsi="Arial" w:cs="Arial"/>
          <w:color w:val="FF0000"/>
          <w:sz w:val="24"/>
          <w:szCs w:val="24"/>
        </w:rPr>
        <w:t xml:space="preserve">, </w:t>
      </w:r>
      <w:r w:rsidR="00DF3CA0" w:rsidRPr="00C63953">
        <w:rPr>
          <w:rFonts w:ascii="Arial" w:hAnsi="Arial" w:cs="Arial"/>
          <w:sz w:val="24"/>
          <w:szCs w:val="24"/>
        </w:rPr>
        <w:t>C</w:t>
      </w:r>
      <w:r w:rsidR="008A4F08">
        <w:rPr>
          <w:rFonts w:ascii="Arial" w:hAnsi="Arial" w:cs="Arial"/>
          <w:sz w:val="24"/>
          <w:szCs w:val="24"/>
        </w:rPr>
        <w:t>RE</w:t>
      </w:r>
      <w:r w:rsidR="00881C06" w:rsidRPr="00C63953">
        <w:rPr>
          <w:rFonts w:ascii="Arial" w:hAnsi="Arial" w:cs="Arial"/>
          <w:sz w:val="24"/>
          <w:szCs w:val="24"/>
        </w:rPr>
        <w:t xml:space="preserve"> de </w:t>
      </w:r>
      <w:r w:rsidR="00881C06" w:rsidRPr="00713B88">
        <w:rPr>
          <w:rFonts w:ascii="Arial" w:hAnsi="Arial" w:cs="Arial"/>
          <w:color w:val="FF0000"/>
          <w:sz w:val="24"/>
          <w:szCs w:val="24"/>
        </w:rPr>
        <w:t>XXX</w:t>
      </w:r>
      <w:r w:rsidR="00881C06" w:rsidRPr="00C63953">
        <w:rPr>
          <w:rFonts w:ascii="Arial" w:hAnsi="Arial" w:cs="Arial"/>
          <w:sz w:val="24"/>
          <w:szCs w:val="24"/>
        </w:rPr>
        <w:t xml:space="preserve">, </w:t>
      </w:r>
      <w:r w:rsidRPr="00C63953">
        <w:rPr>
          <w:rFonts w:ascii="Arial" w:hAnsi="Arial" w:cs="Arial"/>
          <w:sz w:val="24"/>
          <w:szCs w:val="24"/>
        </w:rPr>
        <w:t xml:space="preserve">conforme 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>Edital</w:t>
      </w:r>
      <w:r w:rsidR="006A3D32" w:rsidRPr="00C63953">
        <w:rPr>
          <w:rFonts w:ascii="Arial" w:hAnsi="Arial" w:cs="Arial"/>
          <w:color w:val="000000" w:themeColor="text1"/>
          <w:sz w:val="24"/>
          <w:szCs w:val="24"/>
        </w:rPr>
        <w:t xml:space="preserve"> de Chamada Pública;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81C06" w:rsidRPr="00C63953">
        <w:rPr>
          <w:rFonts w:ascii="Arial" w:hAnsi="Arial" w:cs="Arial"/>
          <w:color w:val="000000" w:themeColor="text1"/>
          <w:sz w:val="24"/>
          <w:szCs w:val="24"/>
        </w:rPr>
        <w:t>Projeto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>s</w:t>
      </w:r>
      <w:r w:rsidR="00881C06" w:rsidRPr="00C63953">
        <w:rPr>
          <w:rFonts w:ascii="Arial" w:hAnsi="Arial" w:cs="Arial"/>
          <w:color w:val="000000" w:themeColor="text1"/>
          <w:sz w:val="24"/>
          <w:szCs w:val="24"/>
        </w:rPr>
        <w:t xml:space="preserve"> de Vendas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 xml:space="preserve"> e A</w:t>
      </w:r>
      <w:r w:rsidRPr="00C63953">
        <w:rPr>
          <w:rFonts w:ascii="Arial" w:hAnsi="Arial" w:cs="Arial"/>
          <w:color w:val="000000" w:themeColor="text1"/>
          <w:sz w:val="24"/>
          <w:szCs w:val="24"/>
        </w:rPr>
        <w:t>nexos.</w:t>
      </w:r>
    </w:p>
    <w:p w:rsidR="004077B2" w:rsidRPr="00C63953" w:rsidRDefault="004077B2" w:rsidP="004930D9">
      <w:pPr>
        <w:spacing w:line="360" w:lineRule="auto"/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086B77" w:rsidRDefault="005A0411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  <w:highlight w:val="yellow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 xml:space="preserve">Aos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A6020E" w:rsidRPr="00C63953">
        <w:rPr>
          <w:rFonts w:ascii="Arial" w:hAnsi="Arial" w:cs="Arial"/>
          <w:color w:val="FF0000"/>
          <w:sz w:val="24"/>
          <w:szCs w:val="24"/>
        </w:rPr>
        <w:t xml:space="preserve"> (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)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dias do mês de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*****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de 20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20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, às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CE0305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horas, 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 xml:space="preserve">no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Colégio Estadual ****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, na forma da 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 xml:space="preserve">Resolução FNDE/CD nº 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6/2020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, os membros da Comissão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 xml:space="preserve"> de Licitação,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instituída pela 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 xml:space="preserve">Portaria nº </w:t>
      </w:r>
      <w:r w:rsidR="00320CC1" w:rsidRPr="00C63953">
        <w:rPr>
          <w:rFonts w:ascii="Arial" w:hAnsi="Arial" w:cs="Arial"/>
          <w:b/>
          <w:color w:val="FF0000"/>
          <w:sz w:val="24"/>
          <w:szCs w:val="24"/>
        </w:rPr>
        <w:t>****</w:t>
      </w:r>
      <w:r w:rsidR="004077B2" w:rsidRPr="00C63953">
        <w:rPr>
          <w:rFonts w:ascii="Arial" w:hAnsi="Arial" w:cs="Arial"/>
          <w:b/>
          <w:color w:val="FF0000"/>
          <w:sz w:val="24"/>
          <w:szCs w:val="24"/>
        </w:rPr>
        <w:t>/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20</w:t>
      </w:r>
      <w:r w:rsidR="00713B88">
        <w:rPr>
          <w:rFonts w:ascii="Arial" w:hAnsi="Arial" w:cs="Arial"/>
          <w:b/>
          <w:color w:val="000000" w:themeColor="text1"/>
          <w:sz w:val="24"/>
          <w:szCs w:val="24"/>
        </w:rPr>
        <w:t>20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de 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>/</w:t>
      </w:r>
      <w:r w:rsidR="00320CC1" w:rsidRPr="00C63953">
        <w:rPr>
          <w:rFonts w:ascii="Arial" w:hAnsi="Arial" w:cs="Arial"/>
          <w:color w:val="FF0000"/>
          <w:sz w:val="24"/>
          <w:szCs w:val="24"/>
        </w:rPr>
        <w:t>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>/20</w:t>
      </w:r>
      <w:r w:rsidR="00713B88">
        <w:rPr>
          <w:rFonts w:ascii="Arial" w:hAnsi="Arial" w:cs="Arial"/>
          <w:color w:val="FF0000"/>
          <w:sz w:val="24"/>
          <w:szCs w:val="24"/>
        </w:rPr>
        <w:t>20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reuniram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>-se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para a realização da sessão pública de recebimento e abertura dos envelopes contendo a Documentação e Propostas d</w:t>
      </w:r>
      <w:r w:rsidR="00320CC1" w:rsidRPr="00C63953">
        <w:rPr>
          <w:rFonts w:ascii="Arial" w:hAnsi="Arial" w:cs="Arial"/>
          <w:color w:val="000000" w:themeColor="text1"/>
          <w:sz w:val="24"/>
          <w:szCs w:val="24"/>
        </w:rPr>
        <w:t xml:space="preserve">os Projetos de Venda da Agricultura Familiar,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em comento, cujo valor da contratação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 xml:space="preserve"> será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de 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R$</w:t>
      </w:r>
      <w:r w:rsidR="00867EB3" w:rsidRPr="00C63953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320CC1" w:rsidRPr="00C63953">
        <w:rPr>
          <w:rFonts w:ascii="Arial" w:hAnsi="Arial" w:cs="Arial"/>
          <w:b/>
          <w:color w:val="FF0000"/>
          <w:sz w:val="24"/>
          <w:szCs w:val="24"/>
        </w:rPr>
        <w:t>****</w:t>
      </w:r>
      <w:r w:rsidR="004077B2" w:rsidRPr="00C63953">
        <w:rPr>
          <w:rFonts w:ascii="Arial" w:hAnsi="Arial" w:cs="Arial"/>
          <w:color w:val="FF0000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(</w:t>
      </w:r>
      <w:r w:rsidR="00320CC1" w:rsidRPr="00C63953">
        <w:rPr>
          <w:rFonts w:ascii="Arial" w:hAnsi="Arial" w:cs="Arial"/>
          <w:b/>
          <w:color w:val="FF0000"/>
          <w:sz w:val="24"/>
          <w:szCs w:val="24"/>
        </w:rPr>
        <w:t>*****</w:t>
      </w:r>
      <w:r w:rsidR="004077B2" w:rsidRPr="00C63953">
        <w:rPr>
          <w:rFonts w:ascii="Arial" w:hAnsi="Arial" w:cs="Arial"/>
          <w:b/>
          <w:color w:val="000000" w:themeColor="text1"/>
          <w:sz w:val="24"/>
          <w:szCs w:val="24"/>
        </w:rPr>
        <w:t>).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A presente 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Chamada Pública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teve sua publicação divulgada por meio do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Diário Oficial da União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>, __/__20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20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, Diário Oficial 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do Estado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>, __/__/20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20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>, Jornal O Hoj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e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 __/__/20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20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>,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no placar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 xml:space="preserve"> da 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>Unidade Escolar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 __/__20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20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>e no site da Secretari</w:t>
      </w:r>
      <w:r w:rsidR="00DF3CA0" w:rsidRPr="00C63953">
        <w:rPr>
          <w:rFonts w:ascii="Arial" w:hAnsi="Arial" w:cs="Arial"/>
          <w:color w:val="000000" w:themeColor="text1"/>
          <w:sz w:val="24"/>
          <w:szCs w:val="24"/>
        </w:rPr>
        <w:t>a de Educação</w:t>
      </w:r>
      <w:r w:rsidR="008A4F08">
        <w:rPr>
          <w:rFonts w:ascii="Arial" w:hAnsi="Arial" w:cs="Arial"/>
          <w:color w:val="000000" w:themeColor="text1"/>
          <w:sz w:val="24"/>
          <w:szCs w:val="24"/>
        </w:rPr>
        <w:t xml:space="preserve"> __/__/20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20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.</w:t>
      </w:r>
      <w:r w:rsidR="009E121A" w:rsidRPr="00E614C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t xml:space="preserve">Estiveram presentes no início da sessão </w:t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</w:r>
      <w:r w:rsidR="008A4F08" w:rsidRPr="00E614C1">
        <w:rPr>
          <w:rFonts w:ascii="Arial" w:hAnsi="Arial" w:cs="Arial"/>
          <w:color w:val="000000" w:themeColor="text1"/>
          <w:sz w:val="24"/>
          <w:szCs w:val="24"/>
        </w:rPr>
        <w:softHyphen/>
        <w:t>_____________. No horário preestabelecido, conforme item ___ do Edital, a</w:t>
      </w:r>
      <w:r w:rsidR="004077B2" w:rsidRPr="00E614C1">
        <w:rPr>
          <w:rFonts w:ascii="Arial" w:hAnsi="Arial" w:cs="Arial"/>
          <w:color w:val="000000" w:themeColor="text1"/>
          <w:sz w:val="24"/>
          <w:szCs w:val="24"/>
        </w:rPr>
        <w:t xml:space="preserve"> C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omissão iniciou os trabalhos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 xml:space="preserve">já </w:t>
      </w:r>
      <w:r w:rsidR="009E121A" w:rsidRPr="00C63953">
        <w:rPr>
          <w:rFonts w:ascii="Arial" w:hAnsi="Arial" w:cs="Arial"/>
          <w:color w:val="000000" w:themeColor="text1"/>
          <w:sz w:val="24"/>
          <w:szCs w:val="24"/>
        </w:rPr>
        <w:t>de posse d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os </w:t>
      </w:r>
      <w:r w:rsidR="00272633" w:rsidRPr="0027263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E</w:t>
      </w:r>
      <w:r w:rsidR="004077B2" w:rsidRPr="0027263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nvelopes </w:t>
      </w:r>
      <w:r w:rsidR="00C63953" w:rsidRPr="00272633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Nº 1 – Das Habilitações</w:t>
      </w:r>
      <w:r w:rsidR="00C63953" w:rsidRPr="00C63953">
        <w:rPr>
          <w:rFonts w:ascii="Arial" w:hAnsi="Arial" w:cs="Arial"/>
          <w:color w:val="000000" w:themeColor="text1"/>
          <w:sz w:val="24"/>
          <w:szCs w:val="24"/>
        </w:rPr>
        <w:t>, contendo as</w:t>
      </w:r>
      <w:r w:rsidR="004077B2" w:rsidRPr="00C63953">
        <w:rPr>
          <w:rFonts w:ascii="Arial" w:hAnsi="Arial" w:cs="Arial"/>
          <w:color w:val="000000" w:themeColor="text1"/>
          <w:sz w:val="24"/>
          <w:szCs w:val="24"/>
        </w:rPr>
        <w:t xml:space="preserve"> documentações das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>participantes</w:t>
      </w:r>
      <w:r w:rsidR="004077B2" w:rsidRPr="00C63953">
        <w:rPr>
          <w:rFonts w:ascii="Arial" w:hAnsi="Arial" w:cs="Arial"/>
          <w:bCs/>
          <w:color w:val="000000" w:themeColor="text1"/>
          <w:sz w:val="24"/>
          <w:szCs w:val="24"/>
        </w:rPr>
        <w:t>:</w:t>
      </w:r>
      <w:r w:rsidR="00E077B9" w:rsidRPr="00C63953">
        <w:rPr>
          <w:rFonts w:ascii="Arial" w:hAnsi="Arial" w:cs="Arial"/>
          <w:bCs/>
          <w:color w:val="000000" w:themeColor="text1"/>
          <w:sz w:val="24"/>
          <w:szCs w:val="24"/>
        </w:rPr>
        <w:t xml:space="preserve"> 1-</w:t>
      </w:r>
      <w:r w:rsidR="007C1004" w:rsidRPr="00C63953">
        <w:rPr>
          <w:rFonts w:ascii="Arial" w:hAnsi="Arial" w:cs="Arial"/>
          <w:b/>
          <w:bCs/>
          <w:color w:val="000000" w:themeColor="text1"/>
          <w:sz w:val="24"/>
          <w:szCs w:val="24"/>
        </w:rPr>
        <w:t>****</w:t>
      </w:r>
      <w:r w:rsidR="00126D20" w:rsidRPr="00C63953">
        <w:rPr>
          <w:rFonts w:ascii="Arial" w:hAnsi="Arial" w:cs="Arial"/>
          <w:bCs/>
          <w:color w:val="000000" w:themeColor="text1"/>
          <w:sz w:val="24"/>
          <w:szCs w:val="24"/>
        </w:rPr>
        <w:t>. 2-</w:t>
      </w:r>
      <w:r w:rsidR="00E077B9" w:rsidRPr="00C63953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7C1004" w:rsidRPr="00C63953">
        <w:rPr>
          <w:rFonts w:ascii="Arial" w:hAnsi="Arial" w:cs="Arial"/>
          <w:bCs/>
          <w:color w:val="000000" w:themeColor="text1"/>
          <w:sz w:val="24"/>
          <w:szCs w:val="24"/>
        </w:rPr>
        <w:t>****</w:t>
      </w:r>
      <w:r w:rsidR="00E077B9" w:rsidRPr="00C63953">
        <w:rPr>
          <w:rFonts w:ascii="Arial" w:hAnsi="Arial" w:cs="Arial"/>
          <w:color w:val="000000" w:themeColor="text1"/>
          <w:sz w:val="24"/>
          <w:szCs w:val="24"/>
        </w:rPr>
        <w:t>.</w:t>
      </w:r>
      <w:r w:rsidR="005A3502" w:rsidRPr="00C63953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="005A3502" w:rsidRPr="00C63953">
        <w:rPr>
          <w:rFonts w:ascii="Arial" w:hAnsi="Arial" w:cs="Arial"/>
          <w:color w:val="000000" w:themeColor="text1"/>
          <w:sz w:val="24"/>
          <w:szCs w:val="24"/>
        </w:rPr>
        <w:t xml:space="preserve">As documentações das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>participantes</w:t>
      </w:r>
      <w:r w:rsidR="005A3502" w:rsidRPr="00C63953">
        <w:rPr>
          <w:rFonts w:ascii="Arial" w:hAnsi="Arial" w:cs="Arial"/>
          <w:color w:val="000000" w:themeColor="text1"/>
          <w:sz w:val="24"/>
          <w:szCs w:val="24"/>
        </w:rPr>
        <w:t xml:space="preserve"> foram analisadas pela Comissão de Licitação e pelos presentes. Após análise das documentações, a Comissão de Licitação amparada pela análise técnica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 xml:space="preserve">da Resolução </w:t>
      </w:r>
      <w:r w:rsidR="00090FE4" w:rsidRPr="00C63953">
        <w:rPr>
          <w:rFonts w:ascii="Arial" w:hAnsi="Arial" w:cs="Arial"/>
          <w:color w:val="000000" w:themeColor="text1"/>
          <w:sz w:val="24"/>
          <w:szCs w:val="24"/>
        </w:rPr>
        <w:t xml:space="preserve">nº 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>6/20</w:t>
      </w:r>
      <w:r w:rsidR="00713B88">
        <w:rPr>
          <w:rFonts w:ascii="Arial" w:hAnsi="Arial" w:cs="Arial"/>
          <w:color w:val="000000" w:themeColor="text1"/>
          <w:sz w:val="24"/>
          <w:szCs w:val="24"/>
        </w:rPr>
        <w:t>20/</w:t>
      </w:r>
      <w:r w:rsidR="007C1004" w:rsidRPr="00C63953">
        <w:rPr>
          <w:rFonts w:ascii="Arial" w:hAnsi="Arial" w:cs="Arial"/>
          <w:color w:val="000000" w:themeColor="text1"/>
          <w:sz w:val="24"/>
          <w:szCs w:val="24"/>
        </w:rPr>
        <w:t xml:space="preserve">FNDE/CD, </w:t>
      </w:r>
      <w:r w:rsidR="005A3502" w:rsidRPr="00F83529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conclui que restam </w:t>
      </w:r>
      <w:r w:rsidR="00090FE4" w:rsidRPr="00F83529">
        <w:rPr>
          <w:rFonts w:ascii="Arial" w:hAnsi="Arial" w:cs="Arial"/>
          <w:b/>
          <w:color w:val="000000" w:themeColor="text1"/>
          <w:sz w:val="24"/>
          <w:szCs w:val="24"/>
          <w:highlight w:val="yellow"/>
        </w:rPr>
        <w:t>HABILITADAS</w:t>
      </w:r>
      <w:r w:rsidR="00090FE4" w:rsidRPr="00F83529">
        <w:rPr>
          <w:rFonts w:ascii="Arial" w:hAnsi="Arial" w:cs="Arial"/>
          <w:color w:val="000000" w:themeColor="text1"/>
          <w:sz w:val="24"/>
          <w:szCs w:val="24"/>
          <w:highlight w:val="yellow"/>
        </w:rPr>
        <w:t xml:space="preserve"> </w:t>
      </w:r>
      <w:r w:rsidR="00A1280F" w:rsidRPr="00F83529">
        <w:rPr>
          <w:rFonts w:ascii="Arial" w:hAnsi="Arial" w:cs="Arial"/>
          <w:color w:val="000000" w:themeColor="text1"/>
          <w:sz w:val="24"/>
          <w:szCs w:val="24"/>
          <w:highlight w:val="yellow"/>
        </w:rPr>
        <w:t>os Grupos Formais</w:t>
      </w:r>
      <w:r w:rsidR="00A1280F" w:rsidRPr="00F83529">
        <w:rPr>
          <w:rFonts w:ascii="Arial" w:hAnsi="Arial" w:cs="Arial"/>
          <w:color w:val="000000"/>
          <w:sz w:val="24"/>
          <w:szCs w:val="24"/>
          <w:highlight w:val="yellow"/>
        </w:rPr>
        <w:t>, Informais e /ou Individuais</w:t>
      </w:r>
      <w:r w:rsidR="00184825" w:rsidRPr="00F83529">
        <w:rPr>
          <w:rFonts w:ascii="Arial" w:hAnsi="Arial" w:cs="Arial"/>
          <w:color w:val="000000"/>
          <w:sz w:val="24"/>
          <w:szCs w:val="24"/>
          <w:highlight w:val="yellow"/>
        </w:rPr>
        <w:t>/CNPJ/CPF</w:t>
      </w:r>
      <w:r w:rsidR="007C1004"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: </w:t>
      </w:r>
      <w:proofErr w:type="spellStart"/>
      <w:r w:rsidR="00DF3CA0" w:rsidRPr="00F83529">
        <w:rPr>
          <w:rFonts w:ascii="Arial" w:hAnsi="Arial" w:cs="Arial"/>
          <w:color w:val="000000"/>
          <w:sz w:val="24"/>
          <w:szCs w:val="24"/>
          <w:highlight w:val="yellow"/>
        </w:rPr>
        <w:t>xxxx</w:t>
      </w:r>
      <w:proofErr w:type="spellEnd"/>
      <w:r w:rsidR="00184825"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. </w:t>
      </w:r>
    </w:p>
    <w:p w:rsidR="00086B77" w:rsidRDefault="00184825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  <w:highlight w:val="yellow"/>
        </w:rPr>
      </w:pPr>
      <w:r w:rsidRPr="00F83529">
        <w:rPr>
          <w:rFonts w:ascii="Arial" w:hAnsi="Arial" w:cs="Arial"/>
          <w:color w:val="000000"/>
          <w:sz w:val="24"/>
          <w:szCs w:val="24"/>
          <w:highlight w:val="yellow"/>
          <w:u w:val="single"/>
        </w:rPr>
        <w:lastRenderedPageBreak/>
        <w:t>Caso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algum participante se encontre com a documentação </w:t>
      </w:r>
      <w:r w:rsidR="003B2CE5">
        <w:rPr>
          <w:rFonts w:ascii="Arial" w:hAnsi="Arial" w:cs="Arial"/>
          <w:color w:val="000000"/>
          <w:sz w:val="24"/>
          <w:szCs w:val="24"/>
          <w:highlight w:val="yellow"/>
        </w:rPr>
        <w:t xml:space="preserve">dos </w:t>
      </w:r>
      <w:r w:rsidR="003B2CE5" w:rsidRPr="003B2CE5">
        <w:rPr>
          <w:rFonts w:ascii="Arial" w:hAnsi="Arial" w:cs="Arial"/>
          <w:color w:val="000000"/>
          <w:sz w:val="24"/>
          <w:szCs w:val="24"/>
          <w:highlight w:val="yellow"/>
        </w:rPr>
        <w:t xml:space="preserve">itens </w:t>
      </w:r>
      <w:r w:rsidR="003B2CE5" w:rsidRPr="003B2CE5">
        <w:rPr>
          <w:bCs/>
          <w:color w:val="000000" w:themeColor="text1"/>
          <w:sz w:val="24"/>
          <w:szCs w:val="24"/>
          <w:highlight w:val="yellow"/>
        </w:rPr>
        <w:t xml:space="preserve">4.2, 4.3, 4.4 e 4.5 </w:t>
      </w:r>
      <w:r w:rsidRPr="003B2CE5">
        <w:rPr>
          <w:rFonts w:ascii="Arial" w:hAnsi="Arial" w:cs="Arial"/>
          <w:color w:val="000000"/>
          <w:sz w:val="24"/>
          <w:szCs w:val="24"/>
          <w:highlight w:val="yellow"/>
        </w:rPr>
        <w:t xml:space="preserve">em </w:t>
      </w:r>
      <w:r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DESCONFORMIDADE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>, deverá dar o prazo de 05 (cinco) dias úteis para regularização e marcada nova sessão pública (marcar horário e local).</w:t>
      </w:r>
    </w:p>
    <w:p w:rsidR="000F7396" w:rsidRDefault="000F7396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  <w:highlight w:val="yellow"/>
        </w:rPr>
      </w:pPr>
      <w:r w:rsidRPr="00C723F2">
        <w:rPr>
          <w:b/>
          <w:color w:val="000000" w:themeColor="text1"/>
          <w:sz w:val="24"/>
          <w:szCs w:val="24"/>
          <w:u w:val="single"/>
        </w:rPr>
        <w:t xml:space="preserve">Na AUSÊNCIA de documentação prevista no Edital </w:t>
      </w:r>
      <w:r w:rsidRPr="00C723F2">
        <w:rPr>
          <w:b/>
          <w:bCs/>
          <w:color w:val="000000" w:themeColor="text1"/>
          <w:sz w:val="24"/>
          <w:szCs w:val="24"/>
          <w:u w:val="single"/>
        </w:rPr>
        <w:t>nos itens 4.2, 4.3, 4.4 e 4.5, o interessado será INABILITADO.</w:t>
      </w:r>
    </w:p>
    <w:p w:rsidR="007C1004" w:rsidRDefault="00184825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Ou, se </w:t>
      </w:r>
      <w:r w:rsidR="00086B77">
        <w:rPr>
          <w:rFonts w:ascii="Arial" w:hAnsi="Arial" w:cs="Arial"/>
          <w:color w:val="000000"/>
          <w:sz w:val="24"/>
          <w:szCs w:val="24"/>
          <w:highlight w:val="yellow"/>
        </w:rPr>
        <w:t xml:space="preserve">CASO 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>todos os participantes fore</w:t>
      </w:r>
      <w:r w:rsidR="00B1315E" w:rsidRPr="00F83529">
        <w:rPr>
          <w:rFonts w:ascii="Arial" w:hAnsi="Arial" w:cs="Arial"/>
          <w:color w:val="000000"/>
          <w:sz w:val="24"/>
          <w:szCs w:val="24"/>
          <w:highlight w:val="yellow"/>
        </w:rPr>
        <w:t>m HABILITADOS, poderão passar para a análise da seleção conforme resolução.</w:t>
      </w:r>
    </w:p>
    <w:p w:rsidR="00F83529" w:rsidRPr="00F83529" w:rsidRDefault="00F83529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</w:p>
    <w:p w:rsidR="00F83529" w:rsidRDefault="007C1004" w:rsidP="00DF3CA0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  <w:r w:rsidRPr="00F83529">
        <w:rPr>
          <w:rFonts w:ascii="Arial" w:hAnsi="Arial" w:cs="Arial"/>
          <w:b/>
          <w:color w:val="000000"/>
          <w:sz w:val="24"/>
          <w:szCs w:val="24"/>
        </w:rPr>
        <w:t xml:space="preserve">O critério da seleção da seleção da Proposta de venda </w:t>
      </w:r>
      <w:r w:rsidR="002A3574" w:rsidRPr="00F83529">
        <w:rPr>
          <w:rFonts w:ascii="Arial" w:hAnsi="Arial" w:cs="Arial"/>
          <w:b/>
          <w:color w:val="000000"/>
          <w:sz w:val="24"/>
          <w:szCs w:val="24"/>
        </w:rPr>
        <w:t xml:space="preserve">é o </w:t>
      </w:r>
      <w:r w:rsidR="00B1315E" w:rsidRPr="00F83529">
        <w:rPr>
          <w:rFonts w:ascii="Arial" w:hAnsi="Arial" w:cs="Arial"/>
          <w:b/>
          <w:color w:val="000000"/>
          <w:sz w:val="24"/>
          <w:szCs w:val="24"/>
          <w:u w:val="single"/>
        </w:rPr>
        <w:t>item 7</w:t>
      </w:r>
      <w:r w:rsidR="002A3574" w:rsidRPr="00F8352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</w:t>
      </w:r>
      <w:r w:rsidR="008A032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a 7.4 </w:t>
      </w:r>
      <w:r w:rsidR="002A3574" w:rsidRPr="00F83529">
        <w:rPr>
          <w:rFonts w:ascii="Arial" w:hAnsi="Arial" w:cs="Arial"/>
          <w:b/>
          <w:color w:val="000000"/>
          <w:sz w:val="24"/>
          <w:szCs w:val="24"/>
          <w:u w:val="single"/>
        </w:rPr>
        <w:t>do Edital.</w:t>
      </w:r>
      <w:r w:rsidR="00C63953" w:rsidRPr="005C1969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Dos critérios dos Be</w:t>
      </w:r>
      <w:r w:rsidR="005C1969">
        <w:rPr>
          <w:rFonts w:ascii="Arial" w:hAnsi="Arial" w:cs="Arial"/>
          <w:b/>
          <w:color w:val="000000"/>
          <w:sz w:val="24"/>
          <w:szCs w:val="24"/>
          <w:u w:val="single"/>
        </w:rPr>
        <w:t>neficiá</w:t>
      </w:r>
      <w:r w:rsidR="00C63953" w:rsidRPr="005C1969">
        <w:rPr>
          <w:rFonts w:ascii="Arial" w:hAnsi="Arial" w:cs="Arial"/>
          <w:b/>
          <w:color w:val="000000"/>
          <w:sz w:val="24"/>
          <w:szCs w:val="24"/>
          <w:u w:val="single"/>
        </w:rPr>
        <w:t>rios</w:t>
      </w:r>
      <w:r w:rsidR="00184825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. </w:t>
      </w:r>
      <w:r w:rsidR="0069192D" w:rsidRPr="00C63953">
        <w:rPr>
          <w:rFonts w:ascii="Arial" w:hAnsi="Arial" w:cs="Arial"/>
          <w:color w:val="000000"/>
          <w:sz w:val="24"/>
          <w:szCs w:val="24"/>
        </w:rPr>
        <w:t>Em segu</w:t>
      </w:r>
      <w:r w:rsidR="00C63953" w:rsidRPr="00C63953">
        <w:rPr>
          <w:rFonts w:ascii="Arial" w:hAnsi="Arial" w:cs="Arial"/>
          <w:color w:val="000000"/>
          <w:sz w:val="24"/>
          <w:szCs w:val="24"/>
        </w:rPr>
        <w:t xml:space="preserve">ida, procedeu-se a abertura do </w:t>
      </w:r>
      <w:r w:rsidR="00C6395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E</w:t>
      </w:r>
      <w:r w:rsidR="0069192D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nvelope 02</w:t>
      </w:r>
      <w:r w:rsidR="00090FE4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.</w:t>
      </w:r>
      <w:r w:rsidR="0069192D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</w:t>
      </w:r>
      <w:r w:rsidR="00C6395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–</w:t>
      </w:r>
      <w:r w:rsidR="00C63953" w:rsidRPr="00272633">
        <w:rPr>
          <w:rFonts w:ascii="Arial" w:hAnsi="Arial" w:cs="Arial"/>
          <w:color w:val="000000"/>
          <w:sz w:val="24"/>
          <w:szCs w:val="24"/>
          <w:u w:val="single"/>
        </w:rPr>
        <w:t xml:space="preserve"> </w:t>
      </w:r>
      <w:r w:rsidR="00C6395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Dos Projetos</w:t>
      </w:r>
      <w:r w:rsidR="00090FE4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 xml:space="preserve"> de </w:t>
      </w:r>
      <w:r w:rsidR="00272633" w:rsidRPr="00272633">
        <w:rPr>
          <w:rFonts w:ascii="Arial" w:hAnsi="Arial" w:cs="Arial"/>
          <w:b/>
          <w:color w:val="000000"/>
          <w:sz w:val="24"/>
          <w:szCs w:val="24"/>
          <w:u w:val="single"/>
        </w:rPr>
        <w:t>Venda</w:t>
      </w:r>
      <w:r w:rsidR="00272633" w:rsidRPr="00C63953">
        <w:rPr>
          <w:rFonts w:ascii="Arial" w:hAnsi="Arial" w:cs="Arial"/>
          <w:color w:val="000000"/>
          <w:sz w:val="24"/>
          <w:szCs w:val="24"/>
        </w:rPr>
        <w:t xml:space="preserve"> </w:t>
      </w:r>
      <w:r w:rsidR="00272633">
        <w:rPr>
          <w:rFonts w:ascii="Arial" w:hAnsi="Arial" w:cs="Arial"/>
          <w:color w:val="000000"/>
          <w:sz w:val="24"/>
          <w:szCs w:val="24"/>
        </w:rPr>
        <w:t>-</w:t>
      </w:r>
      <w:r w:rsidR="00C63953">
        <w:rPr>
          <w:rFonts w:ascii="Arial" w:hAnsi="Arial" w:cs="Arial"/>
          <w:color w:val="000000"/>
          <w:sz w:val="24"/>
          <w:szCs w:val="24"/>
        </w:rPr>
        <w:t xml:space="preserve"> contendo a relação de produtos oriundos de produção própria de cada participante, conforme </w:t>
      </w:r>
      <w:r w:rsidR="00272633">
        <w:rPr>
          <w:rFonts w:ascii="Arial" w:hAnsi="Arial" w:cs="Arial"/>
          <w:color w:val="000000"/>
          <w:sz w:val="24"/>
          <w:szCs w:val="24"/>
        </w:rPr>
        <w:t xml:space="preserve">o Projeto de Venda/Proposta da Unidade Escolar a serem adquiridos. </w:t>
      </w:r>
      <w:r w:rsidR="00C63953">
        <w:rPr>
          <w:rFonts w:ascii="Arial" w:hAnsi="Arial" w:cs="Arial"/>
          <w:color w:val="000000"/>
          <w:sz w:val="24"/>
          <w:szCs w:val="24"/>
        </w:rPr>
        <w:t xml:space="preserve"> </w:t>
      </w:r>
      <w:r w:rsidR="00272633">
        <w:rPr>
          <w:rFonts w:ascii="Arial" w:hAnsi="Arial" w:cs="Arial"/>
          <w:color w:val="000000"/>
          <w:sz w:val="24"/>
          <w:szCs w:val="24"/>
        </w:rPr>
        <w:t xml:space="preserve">A Comissão de Licitação </w:t>
      </w:r>
      <w:r w:rsidR="00272633" w:rsidRPr="00C63953">
        <w:rPr>
          <w:rFonts w:ascii="Arial" w:hAnsi="Arial" w:cs="Arial"/>
          <w:color w:val="000000" w:themeColor="text1"/>
          <w:sz w:val="24"/>
          <w:szCs w:val="24"/>
        </w:rPr>
        <w:t>amparada pela análise técnica da Resolução nº 6/20</w:t>
      </w:r>
      <w:r w:rsidR="008A0329">
        <w:rPr>
          <w:rFonts w:ascii="Arial" w:hAnsi="Arial" w:cs="Arial"/>
          <w:color w:val="000000" w:themeColor="text1"/>
          <w:sz w:val="24"/>
          <w:szCs w:val="24"/>
        </w:rPr>
        <w:t>20/</w:t>
      </w:r>
      <w:r w:rsidR="00272633" w:rsidRPr="00C63953">
        <w:rPr>
          <w:rFonts w:ascii="Arial" w:hAnsi="Arial" w:cs="Arial"/>
          <w:color w:val="000000" w:themeColor="text1"/>
          <w:sz w:val="24"/>
          <w:szCs w:val="24"/>
        </w:rPr>
        <w:t>FNDE/CD</w:t>
      </w:r>
      <w:bookmarkStart w:id="0" w:name="_GoBack"/>
      <w:bookmarkEnd w:id="0"/>
      <w:r w:rsidR="00272633">
        <w:rPr>
          <w:rFonts w:ascii="Arial" w:hAnsi="Arial" w:cs="Arial"/>
          <w:color w:val="000000"/>
          <w:sz w:val="24"/>
          <w:szCs w:val="24"/>
        </w:rPr>
        <w:t xml:space="preserve">, </w:t>
      </w:r>
      <w:r w:rsidR="00AD0908">
        <w:rPr>
          <w:rFonts w:ascii="Arial" w:hAnsi="Arial" w:cs="Arial"/>
          <w:color w:val="000000"/>
          <w:sz w:val="24"/>
          <w:szCs w:val="24"/>
        </w:rPr>
        <w:t xml:space="preserve">passam a </w:t>
      </w:r>
      <w:r w:rsidR="00184825">
        <w:rPr>
          <w:rFonts w:ascii="Arial" w:hAnsi="Arial" w:cs="Arial"/>
          <w:color w:val="000000"/>
          <w:sz w:val="24"/>
          <w:szCs w:val="24"/>
        </w:rPr>
        <w:t>classificá</w:t>
      </w:r>
      <w:r w:rsidR="00AD0908">
        <w:rPr>
          <w:rFonts w:ascii="Arial" w:hAnsi="Arial" w:cs="Arial"/>
          <w:color w:val="000000"/>
          <w:sz w:val="24"/>
          <w:szCs w:val="24"/>
        </w:rPr>
        <w:t xml:space="preserve">-los conforme </w:t>
      </w:r>
      <w:r w:rsidR="00A428A0">
        <w:rPr>
          <w:rFonts w:ascii="Arial" w:hAnsi="Arial" w:cs="Arial"/>
          <w:color w:val="000000"/>
          <w:sz w:val="24"/>
          <w:szCs w:val="24"/>
        </w:rPr>
        <w:t xml:space="preserve">a seleção. </w:t>
      </w:r>
      <w:r w:rsidR="00A428A0" w:rsidRPr="00A428A0">
        <w:rPr>
          <w:rFonts w:ascii="Arial" w:hAnsi="Arial" w:cs="Arial"/>
          <w:color w:val="000000"/>
          <w:sz w:val="24"/>
          <w:szCs w:val="24"/>
          <w:highlight w:val="yellow"/>
        </w:rPr>
        <w:t>(Colocar os nomes dos fornecedores/CNPJ/CPF e valor homologado de cada um dos selecionados)</w:t>
      </w:r>
      <w:r w:rsidR="00AA490E">
        <w:rPr>
          <w:rFonts w:ascii="Arial" w:hAnsi="Arial" w:cs="Arial"/>
          <w:color w:val="000000"/>
          <w:sz w:val="24"/>
          <w:szCs w:val="24"/>
        </w:rPr>
        <w:t>.</w:t>
      </w:r>
      <w:r w:rsidR="00A428A0">
        <w:rPr>
          <w:rFonts w:ascii="Arial" w:hAnsi="Arial" w:cs="Arial"/>
          <w:color w:val="000000"/>
          <w:sz w:val="24"/>
          <w:szCs w:val="24"/>
        </w:rPr>
        <w:t xml:space="preserve">   </w:t>
      </w:r>
    </w:p>
    <w:p w:rsidR="00F83529" w:rsidRPr="00F83529" w:rsidRDefault="00F83529" w:rsidP="00F83529">
      <w:pPr>
        <w:spacing w:line="360" w:lineRule="auto"/>
        <w:ind w:left="-284" w:right="-568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Observar o critério de aceitação dos gêneros alimentícios, deixando claro que</w:t>
      </w:r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as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amostras dos gêneros alimentícios especificados nesta Chamada Pública deverão ser entregues na Unidade para avaliação e seleção dos produtos a serem adquiridos, as quais deverão ser submetidas a testes necessários. Sendo obrigatória a apresentação de amostras do gênero alimentício solicitado. O fornecedor provisoriamente classificado em primeiro lugar, após o encerramento da sessão, terá o prazo de 3 (três) dias, após convocação para apresentação das amostras.</w:t>
      </w:r>
    </w:p>
    <w:p w:rsidR="00F83529" w:rsidRPr="00F83529" w:rsidRDefault="00F83529" w:rsidP="003360AE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  <w:highlight w:val="yellow"/>
        </w:rPr>
      </w:pPr>
      <w:r>
        <w:rPr>
          <w:rFonts w:ascii="Arial" w:hAnsi="Arial" w:cs="Arial"/>
          <w:color w:val="000000"/>
          <w:sz w:val="24"/>
          <w:szCs w:val="24"/>
          <w:highlight w:val="yellow"/>
        </w:rPr>
        <w:t>Inserir a portaria da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comissão com 3 (três) integrant</w:t>
      </w:r>
      <w:r>
        <w:rPr>
          <w:rFonts w:ascii="Arial" w:hAnsi="Arial" w:cs="Arial"/>
          <w:color w:val="000000"/>
          <w:sz w:val="24"/>
          <w:szCs w:val="24"/>
          <w:highlight w:val="yellow"/>
        </w:rPr>
        <w:t>es do Conselho Escolar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 ou servidores da Unidade Escolar indicados por portaria, para recebimento e aprovação dos alimentos, com a finalidade de avaliar as amostras, levando em consideração a qualidade, validade e especificação dos produtos descritos no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 xml:space="preserve"> Projeto de Vendas</w:t>
      </w: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. Caso as unidades apresentadas não sejam aprovadas mediante as condições pré-estabelecidas no procedimento de testes, o fornecedor será </w:t>
      </w:r>
      <w:r w:rsidRPr="00F83529">
        <w:rPr>
          <w:rFonts w:ascii="Arial" w:hAnsi="Arial" w:cs="Arial"/>
          <w:b/>
          <w:color w:val="000000"/>
          <w:sz w:val="24"/>
          <w:szCs w:val="24"/>
          <w:highlight w:val="yellow"/>
        </w:rPr>
        <w:t>DESCLASSIFICADO</w:t>
      </w:r>
      <w:r>
        <w:rPr>
          <w:rFonts w:ascii="Arial" w:hAnsi="Arial" w:cs="Arial"/>
          <w:color w:val="000000"/>
          <w:sz w:val="24"/>
          <w:szCs w:val="24"/>
          <w:highlight w:val="yellow"/>
        </w:rPr>
        <w:t xml:space="preserve">, 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 xml:space="preserve">respeitando o direito 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lastRenderedPageBreak/>
        <w:t>que os</w:t>
      </w:r>
      <w:r w:rsidR="003360AE" w:rsidRPr="003360AE">
        <w:rPr>
          <w:rFonts w:ascii="Arial" w:hAnsi="Arial" w:cs="Arial"/>
          <w:color w:val="000000"/>
          <w:sz w:val="24"/>
          <w:szCs w:val="24"/>
          <w:highlight w:val="yellow"/>
        </w:rPr>
        <w:t xml:space="preserve"> participantes terão 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>ao</w:t>
      </w:r>
      <w:r w:rsidR="003360AE" w:rsidRPr="003360AE">
        <w:rPr>
          <w:rFonts w:ascii="Arial" w:hAnsi="Arial" w:cs="Arial"/>
          <w:color w:val="000000"/>
          <w:sz w:val="24"/>
          <w:szCs w:val="24"/>
          <w:highlight w:val="yellow"/>
        </w:rPr>
        <w:t xml:space="preserve"> contraditório e </w:t>
      </w:r>
      <w:r w:rsidR="003360AE">
        <w:rPr>
          <w:rFonts w:ascii="Arial" w:hAnsi="Arial" w:cs="Arial"/>
          <w:color w:val="000000"/>
          <w:sz w:val="24"/>
          <w:szCs w:val="24"/>
          <w:highlight w:val="yellow"/>
        </w:rPr>
        <w:t>ampla defesa no prazo de 3 dias, mantendo a decisão, será</w:t>
      </w:r>
      <w:r>
        <w:rPr>
          <w:rFonts w:ascii="Arial" w:hAnsi="Arial" w:cs="Arial"/>
          <w:color w:val="000000"/>
          <w:sz w:val="24"/>
          <w:szCs w:val="24"/>
          <w:highlight w:val="yellow"/>
        </w:rPr>
        <w:t xml:space="preserve"> chamado o próximo fornecedor.</w:t>
      </w:r>
    </w:p>
    <w:p w:rsidR="00A428A0" w:rsidRDefault="00F83529" w:rsidP="00F8352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  <w:r w:rsidRPr="00F83529">
        <w:rPr>
          <w:rFonts w:ascii="Arial" w:hAnsi="Arial" w:cs="Arial"/>
          <w:color w:val="000000"/>
          <w:sz w:val="24"/>
          <w:szCs w:val="24"/>
          <w:highlight w:val="yellow"/>
        </w:rPr>
        <w:t xml:space="preserve">Os integrantes indicados respeitando o poder discricionário, buscando atender o anseio público de obter alimentos de qualidade, terão a obrigação de emitir um relatório de aprovação dos gêneros alimentícios recebidos ou emitir uma declaração rejeitando os mesmos quando esses não atenderem os requisitos estabelecidos no </w:t>
      </w:r>
      <w:r w:rsidR="003360AE" w:rsidRPr="003360AE">
        <w:rPr>
          <w:rFonts w:ascii="Arial" w:hAnsi="Arial" w:cs="Arial"/>
          <w:color w:val="000000"/>
          <w:sz w:val="24"/>
          <w:szCs w:val="24"/>
          <w:highlight w:val="yellow"/>
        </w:rPr>
        <w:t>Projeto de Vendas.</w:t>
      </w:r>
    </w:p>
    <w:p w:rsidR="0069192D" w:rsidRPr="00C63953" w:rsidRDefault="00A428A0" w:rsidP="00DF3CA0">
      <w:pPr>
        <w:spacing w:line="360" w:lineRule="auto"/>
        <w:ind w:left="-284" w:right="-56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69192D" w:rsidRPr="00C63953">
        <w:rPr>
          <w:rFonts w:ascii="Arial" w:hAnsi="Arial" w:cs="Arial"/>
          <w:sz w:val="24"/>
          <w:szCs w:val="24"/>
        </w:rPr>
        <w:t xml:space="preserve">Esta Comissão esclarece ainda que desde já, as </w:t>
      </w:r>
      <w:r w:rsidR="002A3574" w:rsidRPr="00C63953">
        <w:rPr>
          <w:rFonts w:ascii="Arial" w:hAnsi="Arial" w:cs="Arial"/>
          <w:sz w:val="24"/>
          <w:szCs w:val="24"/>
        </w:rPr>
        <w:t>participantes</w:t>
      </w:r>
      <w:r w:rsidR="0069192D" w:rsidRPr="00C63953">
        <w:rPr>
          <w:rFonts w:ascii="Arial" w:hAnsi="Arial" w:cs="Arial"/>
          <w:sz w:val="24"/>
          <w:szCs w:val="24"/>
        </w:rPr>
        <w:t xml:space="preserve"> estão intimadas quanto ao </w:t>
      </w:r>
      <w:r w:rsidR="0069192D" w:rsidRPr="00C63953">
        <w:rPr>
          <w:rFonts w:ascii="Arial" w:hAnsi="Arial" w:cs="Arial"/>
          <w:b/>
          <w:sz w:val="24"/>
          <w:szCs w:val="24"/>
        </w:rPr>
        <w:t>RESULTADO</w:t>
      </w:r>
      <w:r w:rsidR="002A3574" w:rsidRPr="00C63953">
        <w:rPr>
          <w:rFonts w:ascii="Arial" w:hAnsi="Arial" w:cs="Arial"/>
          <w:sz w:val="24"/>
          <w:szCs w:val="24"/>
        </w:rPr>
        <w:t xml:space="preserve"> do julgamento da Documentação e P</w:t>
      </w:r>
      <w:r w:rsidR="0069192D" w:rsidRPr="00C63953">
        <w:rPr>
          <w:rFonts w:ascii="Arial" w:hAnsi="Arial" w:cs="Arial"/>
          <w:sz w:val="24"/>
          <w:szCs w:val="24"/>
        </w:rPr>
        <w:t>roposta</w:t>
      </w:r>
      <w:r w:rsidR="008848CD">
        <w:rPr>
          <w:rFonts w:ascii="Arial" w:hAnsi="Arial" w:cs="Arial"/>
          <w:sz w:val="24"/>
          <w:szCs w:val="24"/>
        </w:rPr>
        <w:t xml:space="preserve"> de V</w:t>
      </w:r>
      <w:r w:rsidR="00090FE4" w:rsidRPr="00C63953">
        <w:rPr>
          <w:rFonts w:ascii="Arial" w:hAnsi="Arial" w:cs="Arial"/>
          <w:sz w:val="24"/>
          <w:szCs w:val="24"/>
        </w:rPr>
        <w:t>enda</w:t>
      </w:r>
      <w:r w:rsidR="00DF3CA0" w:rsidRPr="00C63953">
        <w:rPr>
          <w:rFonts w:ascii="Arial" w:hAnsi="Arial" w:cs="Arial"/>
          <w:sz w:val="24"/>
          <w:szCs w:val="24"/>
        </w:rPr>
        <w:t xml:space="preserve">, para, caso queiram, </w:t>
      </w:r>
      <w:r w:rsidR="0069192D" w:rsidRPr="00C63953">
        <w:rPr>
          <w:rFonts w:ascii="Arial" w:hAnsi="Arial" w:cs="Arial"/>
          <w:b/>
          <w:sz w:val="24"/>
          <w:szCs w:val="24"/>
        </w:rPr>
        <w:t>RECORRER DA DECISÃO</w:t>
      </w:r>
      <w:r w:rsidR="0069192D" w:rsidRPr="00C63953">
        <w:rPr>
          <w:rFonts w:ascii="Arial" w:hAnsi="Arial" w:cs="Arial"/>
          <w:sz w:val="24"/>
          <w:szCs w:val="24"/>
        </w:rPr>
        <w:t>, e abre o prazo d</w:t>
      </w:r>
      <w:r w:rsidR="001F48E9" w:rsidRPr="00C63953">
        <w:rPr>
          <w:rFonts w:ascii="Arial" w:hAnsi="Arial" w:cs="Arial"/>
          <w:sz w:val="24"/>
          <w:szCs w:val="24"/>
        </w:rPr>
        <w:t xml:space="preserve">e 02 (dois) dias úteis a contar da publicação da </w:t>
      </w:r>
      <w:r w:rsidR="0069192D" w:rsidRPr="00C63953">
        <w:rPr>
          <w:rFonts w:ascii="Arial" w:hAnsi="Arial" w:cs="Arial"/>
          <w:sz w:val="24"/>
          <w:szCs w:val="24"/>
        </w:rPr>
        <w:t xml:space="preserve">ATA. </w:t>
      </w:r>
      <w:r w:rsidR="0069192D" w:rsidRPr="00C63953">
        <w:rPr>
          <w:rFonts w:ascii="Arial" w:eastAsia="Calibri" w:hAnsi="Arial" w:cs="Arial"/>
          <w:sz w:val="24"/>
          <w:szCs w:val="24"/>
        </w:rPr>
        <w:t xml:space="preserve">Nada mais havendo a relatar, esta Comissão encerra os trabalhos com a lavratura desta Ata, que após lida e achada conforme, vai assinada pelo 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>Presidente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>da Comissão</w:t>
      </w:r>
      <w:r w:rsidR="00090FE4" w:rsidRPr="00C63953">
        <w:rPr>
          <w:rFonts w:ascii="Arial" w:eastAsia="Calibri" w:hAnsi="Arial" w:cs="Arial"/>
          <w:sz w:val="24"/>
          <w:szCs w:val="24"/>
          <w:u w:val="single"/>
        </w:rPr>
        <w:t xml:space="preserve"> </w:t>
      </w:r>
      <w:r w:rsidR="00E614C1">
        <w:rPr>
          <w:rFonts w:ascii="Arial" w:eastAsia="Calibri" w:hAnsi="Arial" w:cs="Arial"/>
          <w:sz w:val="24"/>
          <w:szCs w:val="24"/>
          <w:u w:val="single"/>
        </w:rPr>
        <w:t xml:space="preserve">Especial </w:t>
      </w:r>
      <w:r w:rsidR="00090FE4" w:rsidRPr="00C63953">
        <w:rPr>
          <w:rFonts w:ascii="Arial" w:eastAsia="Calibri" w:hAnsi="Arial" w:cs="Arial"/>
          <w:sz w:val="24"/>
          <w:szCs w:val="24"/>
          <w:u w:val="single"/>
        </w:rPr>
        <w:t>de Licitação</w:t>
      </w:r>
      <w:r w:rsidR="002A3574" w:rsidRPr="00C63953">
        <w:rPr>
          <w:rFonts w:ascii="Arial" w:eastAsia="Calibri" w:hAnsi="Arial" w:cs="Arial"/>
          <w:sz w:val="24"/>
          <w:szCs w:val="24"/>
        </w:rPr>
        <w:t xml:space="preserve">, 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>seus membros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 xml:space="preserve"> e 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>Participantes</w:t>
      </w:r>
      <w:r w:rsidR="0069192D" w:rsidRPr="00C63953">
        <w:rPr>
          <w:rFonts w:ascii="Arial" w:eastAsia="Calibri" w:hAnsi="Arial" w:cs="Arial"/>
          <w:sz w:val="24"/>
          <w:szCs w:val="24"/>
          <w:u w:val="single"/>
        </w:rPr>
        <w:t xml:space="preserve"> presentes</w:t>
      </w:r>
      <w:r w:rsidR="004930D9" w:rsidRPr="00C63953">
        <w:rPr>
          <w:rFonts w:ascii="Arial" w:eastAsia="Calibri" w:hAnsi="Arial" w:cs="Arial"/>
          <w:sz w:val="24"/>
          <w:szCs w:val="24"/>
        </w:rPr>
        <w:t>.</w:t>
      </w:r>
      <w:r w:rsidR="002A3574" w:rsidRPr="00C63953">
        <w:rPr>
          <w:rFonts w:ascii="Arial" w:eastAsia="Calibri" w:hAnsi="Arial" w:cs="Arial"/>
          <w:sz w:val="24"/>
          <w:szCs w:val="24"/>
        </w:rPr>
        <w:t xml:space="preserve"> A</w:t>
      </w:r>
      <w:r w:rsidR="00090FE4" w:rsidRPr="00C63953">
        <w:rPr>
          <w:rFonts w:ascii="Arial" w:eastAsia="Calibri" w:hAnsi="Arial" w:cs="Arial"/>
          <w:sz w:val="24"/>
          <w:szCs w:val="24"/>
        </w:rPr>
        <w:t xml:space="preserve">pós concluída toda a instrução </w:t>
      </w:r>
      <w:r w:rsidR="002A3574" w:rsidRPr="00C63953">
        <w:rPr>
          <w:rFonts w:ascii="Arial" w:eastAsia="Calibri" w:hAnsi="Arial" w:cs="Arial"/>
          <w:sz w:val="24"/>
          <w:szCs w:val="24"/>
        </w:rPr>
        <w:t>processual, será en</w:t>
      </w:r>
      <w:r w:rsidR="00090FE4" w:rsidRPr="00C63953">
        <w:rPr>
          <w:rFonts w:ascii="Arial" w:eastAsia="Calibri" w:hAnsi="Arial" w:cs="Arial"/>
          <w:sz w:val="24"/>
          <w:szCs w:val="24"/>
        </w:rPr>
        <w:t xml:space="preserve">caminhada para o </w:t>
      </w:r>
      <w:r w:rsidR="00090FE4" w:rsidRPr="00C63953">
        <w:rPr>
          <w:rFonts w:ascii="Arial" w:eastAsia="Calibri" w:hAnsi="Arial" w:cs="Arial"/>
          <w:sz w:val="24"/>
          <w:szCs w:val="24"/>
          <w:u w:val="single"/>
        </w:rPr>
        <w:t>Presidente do C</w:t>
      </w:r>
      <w:r w:rsidR="002A3574" w:rsidRPr="00C63953">
        <w:rPr>
          <w:rFonts w:ascii="Arial" w:eastAsia="Calibri" w:hAnsi="Arial" w:cs="Arial"/>
          <w:sz w:val="24"/>
          <w:szCs w:val="24"/>
          <w:u w:val="single"/>
        </w:rPr>
        <w:t>onselho Escolar</w:t>
      </w:r>
      <w:r w:rsidR="002A3574" w:rsidRPr="00C63953">
        <w:rPr>
          <w:rFonts w:ascii="Arial" w:eastAsia="Calibri" w:hAnsi="Arial" w:cs="Arial"/>
          <w:sz w:val="24"/>
          <w:szCs w:val="24"/>
        </w:rPr>
        <w:t xml:space="preserve"> prosseguir com as demais fases.</w:t>
      </w:r>
    </w:p>
    <w:p w:rsidR="004930D9" w:rsidRPr="00C63953" w:rsidRDefault="004930D9" w:rsidP="004930D9">
      <w:pPr>
        <w:spacing w:line="360" w:lineRule="auto"/>
        <w:ind w:left="-284" w:right="-568"/>
        <w:jc w:val="both"/>
        <w:rPr>
          <w:rFonts w:ascii="Arial" w:eastAsia="Calibri" w:hAnsi="Arial" w:cs="Arial"/>
          <w:sz w:val="24"/>
          <w:szCs w:val="24"/>
        </w:rPr>
      </w:pPr>
    </w:p>
    <w:p w:rsidR="004930D9" w:rsidRPr="00C63953" w:rsidRDefault="004930D9" w:rsidP="004930D9">
      <w:pPr>
        <w:spacing w:line="360" w:lineRule="auto"/>
        <w:ind w:left="-284" w:right="-568"/>
        <w:jc w:val="both"/>
        <w:rPr>
          <w:rFonts w:ascii="Arial" w:eastAsia="Calibri" w:hAnsi="Arial" w:cs="Arial"/>
          <w:sz w:val="24"/>
          <w:szCs w:val="24"/>
        </w:rPr>
      </w:pPr>
    </w:p>
    <w:p w:rsidR="004930D9" w:rsidRPr="00C63953" w:rsidRDefault="004930D9" w:rsidP="004930D9">
      <w:pPr>
        <w:spacing w:line="360" w:lineRule="auto"/>
        <w:ind w:left="-284" w:right="-568"/>
        <w:jc w:val="both"/>
        <w:rPr>
          <w:rFonts w:ascii="Arial" w:eastAsia="Calibri" w:hAnsi="Arial" w:cs="Arial"/>
          <w:sz w:val="24"/>
          <w:szCs w:val="24"/>
        </w:rPr>
      </w:pPr>
    </w:p>
    <w:p w:rsidR="005A3502" w:rsidRPr="00C63953" w:rsidRDefault="005A3502" w:rsidP="004930D9">
      <w:pPr>
        <w:spacing w:line="360" w:lineRule="auto"/>
        <w:ind w:left="-284" w:right="-568"/>
        <w:jc w:val="both"/>
        <w:rPr>
          <w:rFonts w:ascii="Arial" w:hAnsi="Arial" w:cs="Arial"/>
          <w:color w:val="000000"/>
          <w:sz w:val="24"/>
          <w:szCs w:val="24"/>
        </w:rPr>
      </w:pPr>
    </w:p>
    <w:p w:rsidR="005A3502" w:rsidRPr="00C63953" w:rsidRDefault="00090FE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NOME</w:t>
      </w:r>
    </w:p>
    <w:p w:rsidR="005A3502" w:rsidRPr="00C63953" w:rsidRDefault="005A3502" w:rsidP="004930D9">
      <w:pPr>
        <w:ind w:left="-284" w:right="-568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>Presidente</w:t>
      </w:r>
      <w:r w:rsidR="002A3574" w:rsidRPr="00C63953">
        <w:rPr>
          <w:rFonts w:ascii="Arial" w:hAnsi="Arial" w:cs="Arial"/>
          <w:color w:val="000000" w:themeColor="text1"/>
          <w:sz w:val="24"/>
          <w:szCs w:val="24"/>
        </w:rPr>
        <w:t xml:space="preserve"> da Comissão</w:t>
      </w:r>
    </w:p>
    <w:p w:rsidR="005A3502" w:rsidRPr="00C63953" w:rsidRDefault="005A3502" w:rsidP="004930D9">
      <w:pPr>
        <w:ind w:left="-284" w:right="-568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/>
        <w:jc w:val="center"/>
        <w:rPr>
          <w:rFonts w:ascii="Arial" w:hAnsi="Arial" w:cs="Arial"/>
          <w:i/>
          <w:color w:val="000000" w:themeColor="text1"/>
          <w:sz w:val="24"/>
          <w:szCs w:val="24"/>
        </w:rPr>
      </w:pPr>
    </w:p>
    <w:p w:rsidR="005A3502" w:rsidRPr="00C63953" w:rsidRDefault="00090FE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NOME</w:t>
      </w:r>
    </w:p>
    <w:p w:rsidR="005A3502" w:rsidRPr="00C63953" w:rsidRDefault="002A3574" w:rsidP="004930D9">
      <w:pPr>
        <w:ind w:left="-284" w:right="-568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>Membro</w:t>
      </w:r>
    </w:p>
    <w:p w:rsidR="002A3574" w:rsidRPr="00C63953" w:rsidRDefault="002A357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2A3574" w:rsidRPr="00C63953" w:rsidRDefault="00090FE4" w:rsidP="004930D9">
      <w:pPr>
        <w:ind w:left="-284" w:right="-568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NOME</w:t>
      </w:r>
    </w:p>
    <w:p w:rsidR="002A3574" w:rsidRPr="00C63953" w:rsidRDefault="002A3574" w:rsidP="004930D9">
      <w:pPr>
        <w:ind w:left="-284" w:right="-568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>Membro</w:t>
      </w:r>
    </w:p>
    <w:p w:rsidR="005A3502" w:rsidRPr="00C63953" w:rsidRDefault="005A3502" w:rsidP="004930D9">
      <w:pPr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5A3502" w:rsidRPr="00C63953" w:rsidRDefault="005A3502" w:rsidP="004930D9">
      <w:pPr>
        <w:ind w:left="-284" w:right="-568" w:firstLine="708"/>
        <w:rPr>
          <w:rFonts w:ascii="Arial" w:hAnsi="Arial" w:cs="Arial"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color w:val="000000" w:themeColor="text1"/>
          <w:sz w:val="24"/>
          <w:szCs w:val="24"/>
        </w:rPr>
        <w:tab/>
      </w:r>
      <w:r w:rsidRPr="00C63953">
        <w:rPr>
          <w:rFonts w:ascii="Arial" w:hAnsi="Arial" w:cs="Arial"/>
          <w:color w:val="000000" w:themeColor="text1"/>
          <w:sz w:val="24"/>
          <w:szCs w:val="24"/>
        </w:rPr>
        <w:tab/>
      </w:r>
      <w:r w:rsidRPr="00C63953">
        <w:rPr>
          <w:rFonts w:ascii="Arial" w:hAnsi="Arial" w:cs="Arial"/>
          <w:color w:val="000000" w:themeColor="text1"/>
          <w:sz w:val="24"/>
          <w:szCs w:val="24"/>
        </w:rPr>
        <w:tab/>
      </w:r>
    </w:p>
    <w:p w:rsidR="005A3502" w:rsidRPr="00C63953" w:rsidRDefault="005A3502" w:rsidP="004930D9">
      <w:pPr>
        <w:ind w:left="-284" w:right="-568"/>
        <w:rPr>
          <w:rFonts w:ascii="Arial" w:hAnsi="Arial" w:cs="Arial"/>
          <w:b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/>
          <w:color w:val="000000" w:themeColor="text1"/>
          <w:sz w:val="24"/>
          <w:szCs w:val="24"/>
        </w:rPr>
        <w:t>Participantes:</w:t>
      </w:r>
    </w:p>
    <w:p w:rsidR="005A3502" w:rsidRPr="00C63953" w:rsidRDefault="005A3502" w:rsidP="004930D9">
      <w:pPr>
        <w:ind w:left="-284" w:right="-568"/>
        <w:rPr>
          <w:rFonts w:ascii="Arial" w:hAnsi="Arial" w:cs="Arial"/>
          <w:bCs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Cs/>
          <w:color w:val="000000" w:themeColor="text1"/>
          <w:sz w:val="24"/>
          <w:szCs w:val="24"/>
        </w:rPr>
        <w:t>1-  ________________________________</w:t>
      </w:r>
    </w:p>
    <w:p w:rsidR="004930D9" w:rsidRPr="00C63953" w:rsidRDefault="004930D9" w:rsidP="004930D9">
      <w:pPr>
        <w:ind w:left="-284" w:right="-568"/>
        <w:rPr>
          <w:rFonts w:ascii="Arial" w:hAnsi="Arial" w:cs="Arial"/>
          <w:bCs/>
          <w:color w:val="000000" w:themeColor="text1"/>
          <w:sz w:val="24"/>
          <w:szCs w:val="24"/>
        </w:rPr>
      </w:pPr>
    </w:p>
    <w:p w:rsidR="004077B2" w:rsidRPr="00C63953" w:rsidRDefault="005A3502" w:rsidP="004930D9">
      <w:pPr>
        <w:ind w:left="-284" w:right="-568"/>
        <w:rPr>
          <w:rFonts w:ascii="Arial" w:hAnsi="Arial" w:cs="Arial"/>
          <w:bCs/>
          <w:color w:val="000000" w:themeColor="text1"/>
          <w:sz w:val="24"/>
          <w:szCs w:val="24"/>
        </w:rPr>
      </w:pPr>
      <w:r w:rsidRPr="00C63953">
        <w:rPr>
          <w:rFonts w:ascii="Arial" w:hAnsi="Arial" w:cs="Arial"/>
          <w:bCs/>
          <w:color w:val="000000" w:themeColor="text1"/>
          <w:sz w:val="24"/>
          <w:szCs w:val="24"/>
        </w:rPr>
        <w:t>2- _________________________________</w:t>
      </w:r>
    </w:p>
    <w:sectPr w:rsidR="004077B2" w:rsidRPr="00C63953" w:rsidSect="00DF3CA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580D" w:rsidRDefault="0099580D">
      <w:r>
        <w:separator/>
      </w:r>
    </w:p>
  </w:endnote>
  <w:endnote w:type="continuationSeparator" w:id="0">
    <w:p w:rsidR="0099580D" w:rsidRDefault="00995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B77" w:rsidRDefault="00086B7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0886766"/>
      <w:docPartObj>
        <w:docPartGallery w:val="Page Numbers (Bottom of Page)"/>
        <w:docPartUnique/>
      </w:docPartObj>
    </w:sdtPr>
    <w:sdtEndPr/>
    <w:sdtContent>
      <w:p w:rsidR="00DF3CA0" w:rsidRDefault="00DF3CA0" w:rsidP="00086B77">
        <w:pPr>
          <w:pStyle w:val="Rodap"/>
          <w:tabs>
            <w:tab w:val="left" w:pos="6510"/>
          </w:tabs>
          <w:jc w:val="center"/>
          <w:rPr>
            <w:sz w:val="16"/>
            <w:szCs w:val="16"/>
          </w:rPr>
        </w:pPr>
      </w:p>
      <w:p w:rsidR="00DF3CA0" w:rsidRDefault="00DF3CA0" w:rsidP="00DF3CA0">
        <w:pPr>
          <w:pStyle w:val="Rodap"/>
          <w:rPr>
            <w:sz w:val="14"/>
            <w:szCs w:val="14"/>
          </w:rPr>
        </w:pPr>
      </w:p>
      <w:p w:rsidR="00086B77" w:rsidRPr="00ED6BBB" w:rsidRDefault="00086B77" w:rsidP="00086B77">
        <w:pPr>
          <w:pStyle w:val="Rodap"/>
          <w:jc w:val="center"/>
          <w:rPr>
            <w:rFonts w:ascii="Arial" w:hAnsi="Arial" w:cs="Arial"/>
            <w:color w:val="009900"/>
            <w:sz w:val="18"/>
            <w:szCs w:val="18"/>
          </w:rPr>
        </w:pPr>
        <w:r w:rsidRPr="00ED6BBB">
          <w:rPr>
            <w:rFonts w:ascii="Arial" w:hAnsi="Arial" w:cs="Arial"/>
            <w:b/>
            <w:noProof/>
            <w:color w:val="009900"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090F32DB" wp14:editId="271EB747">
                  <wp:simplePos x="0" y="0"/>
                  <wp:positionH relativeFrom="column">
                    <wp:posOffset>139065</wp:posOffset>
                  </wp:positionH>
                  <wp:positionV relativeFrom="paragraph">
                    <wp:posOffset>-72390</wp:posOffset>
                  </wp:positionV>
                  <wp:extent cx="5372100" cy="0"/>
                  <wp:effectExtent l="15240" t="13335" r="13335" b="15240"/>
                  <wp:wrapNone/>
                  <wp:docPr id="1" name="AutoShap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37210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7A0ECDD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2eNIA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" strokecolor="#090" strokeweight="1pt"/>
              </w:pict>
            </mc:Fallback>
          </mc:AlternateContent>
        </w:r>
        <w:r w:rsidRPr="00ED6BBB">
          <w:rPr>
            <w:rFonts w:ascii="Arial" w:hAnsi="Arial" w:cs="Arial"/>
            <w:b/>
            <w:color w:val="009900"/>
            <w:sz w:val="18"/>
            <w:szCs w:val="18"/>
          </w:rPr>
          <w:t xml:space="preserve">Secretaria de Estado da Educação -  </w:t>
        </w:r>
        <w:r w:rsidRPr="00ED6BBB">
          <w:rPr>
            <w:rFonts w:ascii="Arial" w:hAnsi="Arial" w:cs="Arial"/>
            <w:color w:val="009900"/>
            <w:sz w:val="18"/>
            <w:szCs w:val="18"/>
          </w:rPr>
          <w:t>SEDUC</w:t>
        </w:r>
      </w:p>
      <w:p w:rsidR="00086B77" w:rsidRDefault="00086B77" w:rsidP="00086B77">
        <w:pPr>
          <w:pStyle w:val="Rodap"/>
          <w:jc w:val="center"/>
          <w:rPr>
            <w:rFonts w:ascii="Arial" w:hAnsi="Arial" w:cs="Arial"/>
            <w:color w:val="009900"/>
            <w:sz w:val="18"/>
            <w:szCs w:val="18"/>
          </w:rPr>
        </w:pPr>
        <w:r>
          <w:rPr>
            <w:rFonts w:ascii="Arial" w:hAnsi="Arial" w:cs="Arial"/>
            <w:color w:val="009900"/>
            <w:sz w:val="18"/>
            <w:szCs w:val="18"/>
          </w:rPr>
          <w:t>Gerência de Licitação</w:t>
        </w:r>
      </w:p>
      <w:p w:rsidR="00086B77" w:rsidRDefault="00086B77" w:rsidP="00086B77">
        <w:pPr>
          <w:pStyle w:val="Rodap"/>
          <w:jc w:val="center"/>
          <w:rPr>
            <w:rFonts w:ascii="Arial" w:hAnsi="Arial" w:cs="Arial"/>
            <w:color w:val="009900"/>
            <w:sz w:val="18"/>
            <w:szCs w:val="18"/>
          </w:rPr>
        </w:pPr>
        <w:r>
          <w:rPr>
            <w:rFonts w:ascii="Arial" w:hAnsi="Arial" w:cs="Arial"/>
            <w:color w:val="009900"/>
            <w:sz w:val="18"/>
            <w:szCs w:val="18"/>
          </w:rPr>
          <w:t>Av. Anhanguera nº 1.630 Setor Leste Vila Nova CEP: 74.643010</w:t>
        </w:r>
      </w:p>
      <w:p w:rsidR="00086B77" w:rsidRPr="00ED6BBB" w:rsidRDefault="00086B77" w:rsidP="00086B77">
        <w:pPr>
          <w:pStyle w:val="Rodap"/>
          <w:jc w:val="center"/>
          <w:rPr>
            <w:rFonts w:ascii="Arial" w:hAnsi="Arial" w:cs="Arial"/>
            <w:color w:val="009900"/>
            <w:sz w:val="18"/>
            <w:szCs w:val="18"/>
          </w:rPr>
        </w:pPr>
        <w:r>
          <w:rPr>
            <w:rFonts w:ascii="Arial" w:hAnsi="Arial" w:cs="Arial"/>
            <w:color w:val="009900"/>
            <w:sz w:val="18"/>
            <w:szCs w:val="18"/>
          </w:rPr>
          <w:t>Goiânia - GO</w:t>
        </w:r>
      </w:p>
      <w:p w:rsidR="00C53EEE" w:rsidRDefault="004D394E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032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C53EEE" w:rsidRPr="00A175E3" w:rsidRDefault="0099580D" w:rsidP="00A175E3">
    <w:pPr>
      <w:pStyle w:val="Rodap"/>
      <w:jc w:val="center"/>
      <w:rPr>
        <w:rFonts w:ascii="Times New Roman" w:hAnsi="Times New Roman" w:cs="Times New Roman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B77" w:rsidRDefault="00086B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580D" w:rsidRDefault="0099580D">
      <w:r>
        <w:separator/>
      </w:r>
    </w:p>
  </w:footnote>
  <w:footnote w:type="continuationSeparator" w:id="0">
    <w:p w:rsidR="0099580D" w:rsidRDefault="009958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B77" w:rsidRDefault="00086B7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EEE" w:rsidRDefault="0099580D" w:rsidP="00B510E2">
    <w:pPr>
      <w:pStyle w:val="Cabealho"/>
      <w:jc w:val="center"/>
      <w:rPr>
        <w:b/>
        <w:noProof/>
      </w:rPr>
    </w:pPr>
  </w:p>
  <w:p w:rsidR="00B510E2" w:rsidRPr="00DA481D" w:rsidRDefault="00086B77" w:rsidP="00086B77">
    <w:pPr>
      <w:pStyle w:val="Cabealho"/>
      <w:rPr>
        <w:b/>
        <w:noProof/>
      </w:rPr>
    </w:pPr>
    <w:r>
      <w:rPr>
        <w:noProof/>
      </w:rPr>
      <w:drawing>
        <wp:inline distT="0" distB="0" distL="0" distR="0" wp14:anchorId="0D37C3DA" wp14:editId="2F6143D5">
          <wp:extent cx="1609725" cy="742207"/>
          <wp:effectExtent l="0" t="0" r="0" b="1270"/>
          <wp:docPr id="13" name="Imagem 12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3516" cy="7485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6B77" w:rsidRDefault="00086B7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7B2"/>
    <w:rsid w:val="0002233D"/>
    <w:rsid w:val="00086B77"/>
    <w:rsid w:val="000907C7"/>
    <w:rsid w:val="00090FE4"/>
    <w:rsid w:val="000F7396"/>
    <w:rsid w:val="00126D20"/>
    <w:rsid w:val="0014397B"/>
    <w:rsid w:val="00153FE5"/>
    <w:rsid w:val="00172079"/>
    <w:rsid w:val="00184825"/>
    <w:rsid w:val="001C5912"/>
    <w:rsid w:val="001F48E9"/>
    <w:rsid w:val="002068FA"/>
    <w:rsid w:val="00272633"/>
    <w:rsid w:val="002A3574"/>
    <w:rsid w:val="00320CC1"/>
    <w:rsid w:val="003360AE"/>
    <w:rsid w:val="003B2CE5"/>
    <w:rsid w:val="003C36C9"/>
    <w:rsid w:val="003C4C57"/>
    <w:rsid w:val="004077B2"/>
    <w:rsid w:val="004930D9"/>
    <w:rsid w:val="004D394E"/>
    <w:rsid w:val="004F50D1"/>
    <w:rsid w:val="00546001"/>
    <w:rsid w:val="00567466"/>
    <w:rsid w:val="005A0411"/>
    <w:rsid w:val="005A3502"/>
    <w:rsid w:val="005C1969"/>
    <w:rsid w:val="0069192D"/>
    <w:rsid w:val="006A3D32"/>
    <w:rsid w:val="00713B88"/>
    <w:rsid w:val="00762BB4"/>
    <w:rsid w:val="00784F1F"/>
    <w:rsid w:val="007C1004"/>
    <w:rsid w:val="00867EB3"/>
    <w:rsid w:val="00881C06"/>
    <w:rsid w:val="008848CD"/>
    <w:rsid w:val="008A0329"/>
    <w:rsid w:val="008A4F08"/>
    <w:rsid w:val="009414D5"/>
    <w:rsid w:val="0099580D"/>
    <w:rsid w:val="009E121A"/>
    <w:rsid w:val="009E72EA"/>
    <w:rsid w:val="00A1280F"/>
    <w:rsid w:val="00A428A0"/>
    <w:rsid w:val="00A6020E"/>
    <w:rsid w:val="00AA490E"/>
    <w:rsid w:val="00AD0908"/>
    <w:rsid w:val="00B1315E"/>
    <w:rsid w:val="00B510E2"/>
    <w:rsid w:val="00B665DE"/>
    <w:rsid w:val="00BA5834"/>
    <w:rsid w:val="00BD6B4A"/>
    <w:rsid w:val="00C60BE3"/>
    <w:rsid w:val="00C63953"/>
    <w:rsid w:val="00CE0305"/>
    <w:rsid w:val="00DA2AD7"/>
    <w:rsid w:val="00DF3CA0"/>
    <w:rsid w:val="00E077B9"/>
    <w:rsid w:val="00E614C1"/>
    <w:rsid w:val="00E84036"/>
    <w:rsid w:val="00E8714B"/>
    <w:rsid w:val="00EC1C96"/>
    <w:rsid w:val="00F8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693733"/>
  <w15:chartTrackingRefBased/>
  <w15:docId w15:val="{7C74D0CF-8912-42B9-B619-E7A87EC5C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4077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077B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semiHidden/>
    <w:rsid w:val="004077B2"/>
    <w:pPr>
      <w:jc w:val="both"/>
    </w:pPr>
    <w:rPr>
      <w:sz w:val="24"/>
    </w:rPr>
  </w:style>
  <w:style w:type="character" w:customStyle="1" w:styleId="Corpodetexto2Char">
    <w:name w:val="Corpo de texto 2 Char"/>
    <w:basedOn w:val="Fontepargpadro"/>
    <w:link w:val="Corpodetexto2"/>
    <w:semiHidden/>
    <w:rsid w:val="004077B2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next w:val="Ttulo1"/>
    <w:link w:val="TtuloChar"/>
    <w:qFormat/>
    <w:rsid w:val="004077B2"/>
    <w:pPr>
      <w:jc w:val="center"/>
    </w:pPr>
    <w:rPr>
      <w:rFonts w:ascii="Trebuchet MS" w:hAnsi="Trebuchet MS"/>
      <w:b/>
    </w:rPr>
  </w:style>
  <w:style w:type="character" w:customStyle="1" w:styleId="TtuloChar">
    <w:name w:val="Título Char"/>
    <w:basedOn w:val="Fontepargpadro"/>
    <w:link w:val="Ttulo"/>
    <w:rsid w:val="004077B2"/>
    <w:rPr>
      <w:rFonts w:ascii="Trebuchet MS" w:eastAsia="Times New Roman" w:hAnsi="Trebuchet MS" w:cs="Times New Roman"/>
      <w:b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077B2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Cabealho">
    <w:name w:val="header"/>
    <w:aliases w:val="hd,he"/>
    <w:basedOn w:val="Normal"/>
    <w:link w:val="CabealhoChar"/>
    <w:uiPriority w:val="99"/>
    <w:unhideWhenUsed/>
    <w:rsid w:val="005A3502"/>
    <w:pPr>
      <w:tabs>
        <w:tab w:val="center" w:pos="4252"/>
        <w:tab w:val="right" w:pos="8504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abealhoChar">
    <w:name w:val="Cabeçalho Char"/>
    <w:aliases w:val="hd Char,he Char"/>
    <w:basedOn w:val="Fontepargpadro"/>
    <w:link w:val="Cabealho"/>
    <w:uiPriority w:val="99"/>
    <w:rsid w:val="005A3502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A3502"/>
    <w:pPr>
      <w:tabs>
        <w:tab w:val="center" w:pos="4252"/>
        <w:tab w:val="right" w:pos="8504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RodapChar">
    <w:name w:val="Rodapé Char"/>
    <w:basedOn w:val="Fontepargpadro"/>
    <w:link w:val="Rodap"/>
    <w:uiPriority w:val="99"/>
    <w:rsid w:val="005A3502"/>
    <w:rPr>
      <w:rFonts w:eastAsiaTheme="minorEastAsia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21CE53-98C1-4D7A-8B2B-B9B4A1F1E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793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de Souza Correia</dc:creator>
  <cp:keywords/>
  <dc:description/>
  <cp:lastModifiedBy>Elisa Gonçalves Pereira Caixeta</cp:lastModifiedBy>
  <cp:revision>5</cp:revision>
  <dcterms:created xsi:type="dcterms:W3CDTF">2020-06-15T17:45:00Z</dcterms:created>
  <dcterms:modified xsi:type="dcterms:W3CDTF">2020-06-18T18:32:00Z</dcterms:modified>
</cp:coreProperties>
</file>